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kern w:val="0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 w:bidi="ar"/>
        </w:rPr>
        <w:t>3</w:t>
      </w:r>
    </w:p>
    <w:p>
      <w:pPr>
        <w:jc w:val="center"/>
        <w:rPr>
          <w:rFonts w:hint="eastAsia" w:ascii="宋体" w:hAnsi="宋体" w:cs="宋体"/>
          <w:b/>
          <w:sz w:val="30"/>
          <w:szCs w:val="30"/>
          <w:lang w:bidi="ar"/>
        </w:rPr>
      </w:pPr>
      <w:r>
        <w:rPr>
          <w:rFonts w:hint="eastAsia" w:ascii="宋体" w:hAnsi="宋体" w:cs="宋体"/>
          <w:b/>
          <w:sz w:val="30"/>
          <w:szCs w:val="30"/>
          <w:lang w:bidi="ar"/>
        </w:rPr>
        <w:t>参</w:t>
      </w:r>
      <w:r>
        <w:rPr>
          <w:rFonts w:hint="eastAsia" w:ascii="宋体" w:hAnsi="宋体" w:cs="宋体"/>
          <w:b/>
          <w:sz w:val="30"/>
          <w:szCs w:val="30"/>
          <w:lang w:eastAsia="zh-CN" w:bidi="ar"/>
        </w:rPr>
        <w:t>加培训</w:t>
      </w:r>
      <w:r>
        <w:rPr>
          <w:rFonts w:hint="eastAsia" w:ascii="宋体" w:hAnsi="宋体" w:cs="宋体"/>
          <w:b/>
          <w:sz w:val="30"/>
          <w:szCs w:val="30"/>
          <w:lang w:bidi="ar"/>
        </w:rPr>
        <w:t>人员</w:t>
      </w:r>
      <w:r>
        <w:rPr>
          <w:rFonts w:hint="eastAsia" w:ascii="宋体" w:hAnsi="宋体" w:cs="宋体"/>
          <w:b/>
          <w:sz w:val="30"/>
          <w:szCs w:val="30"/>
          <w:lang w:eastAsia="zh-CN" w:bidi="ar"/>
        </w:rPr>
        <w:t>回执表</w:t>
      </w:r>
    </w:p>
    <w:tbl>
      <w:tblPr>
        <w:tblStyle w:val="3"/>
        <w:tblW w:w="8877" w:type="dxa"/>
        <w:jc w:val="center"/>
        <w:tblInd w:w="-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2761"/>
        <w:gridCol w:w="815"/>
        <w:gridCol w:w="816"/>
        <w:gridCol w:w="817"/>
        <w:gridCol w:w="1716"/>
        <w:gridCol w:w="12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6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81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1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81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1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57" w:type="dxa"/>
            <w:tcBorders>
              <w:top w:val="inset" w:color="auto" w:sz="6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8"/>
                <w:szCs w:val="28"/>
              </w:rPr>
              <w:t>住宿要求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69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6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81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81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171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81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81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1716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877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vAlign w:val="top"/>
          </w:tcPr>
          <w:p>
            <w:pPr>
              <w:wordWrap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备注：</w:t>
            </w:r>
          </w:p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请参会的相关市、县（区）安全监管局和各烟花爆竹生产企业务必于2018年4月1日前，将参加人员回执表发送到省烟花爆竹检测站办公室（邮箱：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instrText xml:space="preserve"> HYPERLINK "mailto:734562586@qq.com"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840421673@qq.com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）。本次培训住宿为标间，住宿房间如有特殊要求，请在回执中注明，因个人原因所产生的额外费用请自理。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A11AF"/>
    <w:rsid w:val="019A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2018-03-16T06:41:00Z</dcterms:created>
  <dc:creator>Administrator</dc:creator>
  <cp:lastModifiedBy>Administrator</cp:lastModifiedBy>
  <dcterms:modified xsi:type="dcterms:W3CDTF">2018-03-16T06:42:04Z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