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D2" w:rsidRDefault="008E7CD2" w:rsidP="008E7CD2">
      <w:pPr>
        <w:pStyle w:val="a6"/>
        <w:ind w:firstLineChars="0" w:firstLine="0"/>
        <w:rPr>
          <w:rFonts w:hint="eastAsia"/>
        </w:rPr>
      </w:pPr>
      <w:r>
        <w:rPr>
          <w:rFonts w:hint="eastAsia"/>
        </w:rPr>
        <w:t>附件</w:t>
      </w:r>
    </w:p>
    <w:p w:rsidR="008E7CD2" w:rsidRPr="004A0BE2" w:rsidRDefault="008E7CD2" w:rsidP="008E7CD2">
      <w:pPr>
        <w:pStyle w:val="a3"/>
        <w:ind w:firstLine="631"/>
      </w:pPr>
    </w:p>
    <w:p w:rsidR="008E7CD2" w:rsidRDefault="008E7CD2" w:rsidP="008E7CD2">
      <w:pPr>
        <w:pStyle w:val="a5"/>
        <w:rPr>
          <w:rFonts w:hint="eastAsia"/>
        </w:rPr>
      </w:pPr>
      <w:bookmarkStart w:id="0" w:name="_GoBack"/>
      <w:r>
        <w:rPr>
          <w:rFonts w:hint="eastAsia"/>
        </w:rPr>
        <w:t>抽检必检内容</w:t>
      </w:r>
      <w:bookmarkEnd w:id="0"/>
    </w:p>
    <w:p w:rsidR="008E7CD2" w:rsidRPr="004A0BE2" w:rsidRDefault="008E7CD2" w:rsidP="008E7CD2">
      <w:pPr>
        <w:pStyle w:val="a4"/>
        <w:rPr>
          <w:rFonts w:hint="eastAsia"/>
        </w:rPr>
      </w:pPr>
    </w:p>
    <w:tbl>
      <w:tblPr>
        <w:tblW w:w="9372" w:type="dxa"/>
        <w:jc w:val="center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4394"/>
        <w:gridCol w:w="4174"/>
      </w:tblGrid>
      <w:tr w:rsidR="008E7CD2" w:rsidTr="00876D6C">
        <w:trPr>
          <w:trHeight w:hRule="exact" w:val="82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E7CD2" w:rsidRDefault="008E7CD2" w:rsidP="00876D6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E7CD2" w:rsidRDefault="008E7CD2" w:rsidP="00876D6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检测内容</w:t>
            </w: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E7CD2" w:rsidRDefault="008E7CD2" w:rsidP="00876D6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检测和判定主要依据</w:t>
            </w:r>
          </w:p>
        </w:tc>
      </w:tr>
      <w:tr w:rsidR="008E7CD2" w:rsidTr="00876D6C">
        <w:trPr>
          <w:cantSplit/>
          <w:trHeight w:val="4309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E7CD2" w:rsidRDefault="008E7CD2" w:rsidP="00876D6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E7CD2" w:rsidRDefault="008E7CD2" w:rsidP="00876D6C">
            <w:pPr>
              <w:topLinePunct/>
              <w:adjustRightInd w:val="0"/>
              <w:snapToGrid w:val="0"/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sz w:val="32"/>
                <w:szCs w:val="32"/>
              </w:rPr>
              <w:t>涉药机械</w:t>
            </w:r>
            <w:proofErr w:type="gramEnd"/>
            <w:r>
              <w:rPr>
                <w:rFonts w:eastAsia="仿宋_GB2312" w:hint="eastAsia"/>
                <w:sz w:val="32"/>
                <w:szCs w:val="32"/>
              </w:rPr>
              <w:t>设备的接地：</w:t>
            </w:r>
          </w:p>
          <w:p w:rsidR="008E7CD2" w:rsidRDefault="008E7CD2" w:rsidP="00876D6C">
            <w:pPr>
              <w:topLinePunct/>
              <w:adjustRightInd w:val="0"/>
              <w:snapToGrid w:val="0"/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①</w:t>
            </w:r>
            <w:r>
              <w:rPr>
                <w:rFonts w:eastAsia="仿宋_GB2312" w:hint="eastAsia"/>
                <w:sz w:val="32"/>
                <w:szCs w:val="32"/>
              </w:rPr>
              <w:t>黑火药球磨机、</w:t>
            </w:r>
            <w:proofErr w:type="gramStart"/>
            <w:r>
              <w:rPr>
                <w:rFonts w:eastAsia="仿宋_GB2312" w:hint="eastAsia"/>
                <w:sz w:val="32"/>
                <w:szCs w:val="32"/>
              </w:rPr>
              <w:t>筛药机</w:t>
            </w:r>
            <w:proofErr w:type="gramEnd"/>
            <w:r>
              <w:rPr>
                <w:rFonts w:eastAsia="仿宋_GB2312" w:hint="eastAsia"/>
                <w:sz w:val="32"/>
                <w:szCs w:val="32"/>
              </w:rPr>
              <w:t>、</w:t>
            </w:r>
            <w:proofErr w:type="gramStart"/>
            <w:r>
              <w:rPr>
                <w:rFonts w:eastAsia="仿宋_GB2312" w:hint="eastAsia"/>
                <w:sz w:val="32"/>
                <w:szCs w:val="32"/>
              </w:rPr>
              <w:t>压药机</w:t>
            </w:r>
            <w:proofErr w:type="gramEnd"/>
            <w:r>
              <w:rPr>
                <w:rFonts w:eastAsia="仿宋_GB2312" w:hint="eastAsia"/>
                <w:sz w:val="32"/>
                <w:szCs w:val="32"/>
              </w:rPr>
              <w:t>、造粒机；</w:t>
            </w:r>
          </w:p>
          <w:p w:rsidR="008E7CD2" w:rsidRDefault="008E7CD2" w:rsidP="00876D6C">
            <w:pPr>
              <w:topLinePunct/>
              <w:adjustRightInd w:val="0"/>
              <w:snapToGrid w:val="0"/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②</w:t>
            </w:r>
            <w:r>
              <w:rPr>
                <w:rFonts w:eastAsia="仿宋_GB2312" w:hint="eastAsia"/>
                <w:sz w:val="32"/>
                <w:szCs w:val="32"/>
              </w:rPr>
              <w:t>烟</w:t>
            </w:r>
            <w:proofErr w:type="gramStart"/>
            <w:r>
              <w:rPr>
                <w:rFonts w:eastAsia="仿宋_GB2312" w:hint="eastAsia"/>
                <w:sz w:val="32"/>
                <w:szCs w:val="32"/>
              </w:rPr>
              <w:t>火药混药机</w:t>
            </w:r>
            <w:proofErr w:type="gramEnd"/>
            <w:r>
              <w:rPr>
                <w:rFonts w:eastAsia="仿宋_GB2312" w:hint="eastAsia"/>
                <w:sz w:val="32"/>
                <w:szCs w:val="32"/>
              </w:rPr>
              <w:t>、造粒机、</w:t>
            </w:r>
            <w:proofErr w:type="gramStart"/>
            <w:r>
              <w:rPr>
                <w:rFonts w:eastAsia="仿宋_GB2312" w:hint="eastAsia"/>
                <w:sz w:val="32"/>
                <w:szCs w:val="32"/>
              </w:rPr>
              <w:t>压药机</w:t>
            </w:r>
            <w:proofErr w:type="gramEnd"/>
            <w:r>
              <w:rPr>
                <w:rFonts w:eastAsia="仿宋_GB2312" w:hint="eastAsia"/>
                <w:sz w:val="32"/>
                <w:szCs w:val="32"/>
              </w:rPr>
              <w:t>、</w:t>
            </w:r>
            <w:proofErr w:type="gramStart"/>
            <w:r>
              <w:rPr>
                <w:rFonts w:eastAsia="仿宋_GB2312" w:hint="eastAsia"/>
                <w:sz w:val="32"/>
                <w:szCs w:val="32"/>
              </w:rPr>
              <w:t>亮珠烘干机</w:t>
            </w:r>
            <w:proofErr w:type="gramEnd"/>
            <w:r>
              <w:rPr>
                <w:rFonts w:eastAsia="仿宋_GB2312" w:hint="eastAsia"/>
                <w:sz w:val="32"/>
                <w:szCs w:val="32"/>
              </w:rPr>
              <w:t>；</w:t>
            </w:r>
          </w:p>
          <w:p w:rsidR="008E7CD2" w:rsidRDefault="008E7CD2" w:rsidP="00876D6C">
            <w:pPr>
              <w:topLinePunct/>
              <w:adjustRightInd w:val="0"/>
              <w:snapToGrid w:val="0"/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③</w:t>
            </w:r>
            <w:r>
              <w:rPr>
                <w:rFonts w:eastAsia="仿宋_GB2312" w:hint="eastAsia"/>
                <w:sz w:val="32"/>
                <w:szCs w:val="32"/>
              </w:rPr>
              <w:t>爆竹自动装药机、</w:t>
            </w:r>
            <w:proofErr w:type="gramStart"/>
            <w:r>
              <w:rPr>
                <w:rFonts w:eastAsia="仿宋_GB2312" w:hint="eastAsia"/>
                <w:sz w:val="32"/>
                <w:szCs w:val="32"/>
              </w:rPr>
              <w:t>插引机</w:t>
            </w:r>
            <w:proofErr w:type="gramEnd"/>
            <w:r>
              <w:rPr>
                <w:rFonts w:eastAsia="仿宋_GB2312" w:hint="eastAsia"/>
                <w:sz w:val="32"/>
                <w:szCs w:val="32"/>
              </w:rPr>
              <w:t>、结鞭机。</w:t>
            </w: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E7CD2" w:rsidRDefault="008E7CD2" w:rsidP="00876D6C">
            <w:pPr>
              <w:topLinePunct/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《烟花爆竹防止静电通用导则》</w:t>
            </w:r>
            <w:r>
              <w:rPr>
                <w:rFonts w:eastAsia="仿宋_GB2312"/>
                <w:sz w:val="32"/>
                <w:szCs w:val="32"/>
              </w:rPr>
              <w:br/>
            </w:r>
            <w:r>
              <w:rPr>
                <w:rFonts w:eastAsia="仿宋_GB2312" w:hint="eastAsia"/>
                <w:sz w:val="32"/>
                <w:szCs w:val="32"/>
              </w:rPr>
              <w:t>第</w:t>
            </w:r>
            <w:r>
              <w:rPr>
                <w:rFonts w:eastAsia="仿宋_GB2312"/>
                <w:sz w:val="32"/>
                <w:szCs w:val="32"/>
              </w:rPr>
              <w:t>6.1.1</w:t>
            </w:r>
            <w:r>
              <w:rPr>
                <w:rFonts w:eastAsia="仿宋_GB2312" w:hint="eastAsia"/>
                <w:sz w:val="32"/>
                <w:szCs w:val="32"/>
              </w:rPr>
              <w:t>条、第</w:t>
            </w:r>
            <w:r>
              <w:rPr>
                <w:rFonts w:eastAsia="仿宋_GB2312"/>
                <w:sz w:val="32"/>
                <w:szCs w:val="32"/>
              </w:rPr>
              <w:t>6.1.2</w:t>
            </w:r>
            <w:r>
              <w:rPr>
                <w:rFonts w:eastAsia="仿宋_GB2312" w:hint="eastAsia"/>
                <w:sz w:val="32"/>
                <w:szCs w:val="32"/>
              </w:rPr>
              <w:t>条、第</w:t>
            </w:r>
            <w:r>
              <w:rPr>
                <w:rFonts w:eastAsia="仿宋_GB2312"/>
                <w:sz w:val="32"/>
                <w:szCs w:val="32"/>
              </w:rPr>
              <w:t>6.1.3</w:t>
            </w:r>
            <w:r>
              <w:rPr>
                <w:rFonts w:eastAsia="仿宋_GB2312" w:hint="eastAsia"/>
                <w:sz w:val="32"/>
                <w:szCs w:val="32"/>
              </w:rPr>
              <w:t>条</w:t>
            </w:r>
          </w:p>
        </w:tc>
      </w:tr>
      <w:tr w:rsidR="008E7CD2" w:rsidTr="00876D6C">
        <w:trPr>
          <w:cantSplit/>
          <w:trHeight w:val="1418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E7CD2" w:rsidRDefault="008E7CD2" w:rsidP="00876D6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E7CD2" w:rsidRDefault="008E7CD2" w:rsidP="00876D6C">
            <w:pPr>
              <w:topLinePunct/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sz w:val="32"/>
                <w:szCs w:val="32"/>
              </w:rPr>
              <w:t>涉药场所</w:t>
            </w:r>
            <w:proofErr w:type="gramEnd"/>
            <w:r>
              <w:rPr>
                <w:rFonts w:eastAsia="仿宋_GB2312" w:hint="eastAsia"/>
                <w:sz w:val="32"/>
                <w:szCs w:val="32"/>
              </w:rPr>
              <w:t>工作台台面和地面导静电材料及其接地。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D2" w:rsidRDefault="008E7CD2" w:rsidP="00876D6C">
            <w:pPr>
              <w:topLinePunct/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《烟花爆竹防止静电通用导则》</w:t>
            </w:r>
            <w:r>
              <w:rPr>
                <w:rFonts w:eastAsia="仿宋_GB2312"/>
                <w:sz w:val="32"/>
                <w:szCs w:val="32"/>
              </w:rPr>
              <w:br/>
            </w:r>
            <w:r>
              <w:rPr>
                <w:rFonts w:eastAsia="仿宋_GB2312" w:hint="eastAsia"/>
                <w:sz w:val="32"/>
                <w:szCs w:val="32"/>
              </w:rPr>
              <w:t>第</w:t>
            </w:r>
            <w:r>
              <w:rPr>
                <w:rFonts w:eastAsia="仿宋_GB2312"/>
                <w:sz w:val="32"/>
                <w:szCs w:val="32"/>
              </w:rPr>
              <w:t>6.1.4</w:t>
            </w:r>
            <w:r>
              <w:rPr>
                <w:rFonts w:eastAsia="仿宋_GB2312" w:hint="eastAsia"/>
                <w:sz w:val="32"/>
                <w:szCs w:val="32"/>
              </w:rPr>
              <w:t>条、第</w:t>
            </w:r>
            <w:r>
              <w:rPr>
                <w:rFonts w:eastAsia="仿宋_GB2312"/>
                <w:sz w:val="32"/>
                <w:szCs w:val="32"/>
              </w:rPr>
              <w:t>6.1.5</w:t>
            </w:r>
            <w:r>
              <w:rPr>
                <w:rFonts w:eastAsia="仿宋_GB2312" w:hint="eastAsia"/>
                <w:sz w:val="32"/>
                <w:szCs w:val="32"/>
              </w:rPr>
              <w:t>条</w:t>
            </w:r>
          </w:p>
        </w:tc>
      </w:tr>
      <w:tr w:rsidR="008E7CD2" w:rsidTr="00876D6C">
        <w:trPr>
          <w:cantSplit/>
          <w:trHeight w:val="1418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E7CD2" w:rsidRDefault="008E7CD2" w:rsidP="00876D6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E7CD2" w:rsidRDefault="008E7CD2" w:rsidP="00876D6C">
            <w:pPr>
              <w:topLinePunct/>
              <w:adjustRightInd w:val="0"/>
              <w:snapToGrid w:val="0"/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sz w:val="32"/>
                <w:szCs w:val="32"/>
              </w:rPr>
              <w:t>涉药工具</w:t>
            </w:r>
            <w:proofErr w:type="gramEnd"/>
            <w:r>
              <w:rPr>
                <w:rFonts w:eastAsia="仿宋_GB2312" w:hint="eastAsia"/>
                <w:sz w:val="32"/>
                <w:szCs w:val="32"/>
              </w:rPr>
              <w:t>、器具的材质。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E7CD2" w:rsidRDefault="008E7CD2" w:rsidP="00876D6C">
            <w:pPr>
              <w:topLinePunct/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《烟花爆竹防止静电通用导则》</w:t>
            </w:r>
            <w:r>
              <w:rPr>
                <w:rFonts w:eastAsia="仿宋_GB2312"/>
                <w:sz w:val="32"/>
                <w:szCs w:val="32"/>
              </w:rPr>
              <w:br/>
            </w:r>
            <w:r>
              <w:rPr>
                <w:rFonts w:eastAsia="仿宋_GB2312" w:hint="eastAsia"/>
                <w:sz w:val="32"/>
                <w:szCs w:val="32"/>
              </w:rPr>
              <w:t>第</w:t>
            </w:r>
            <w:r>
              <w:rPr>
                <w:rFonts w:eastAsia="仿宋_GB2312"/>
                <w:sz w:val="32"/>
                <w:szCs w:val="32"/>
              </w:rPr>
              <w:t>6.4.2</w:t>
            </w:r>
            <w:r>
              <w:rPr>
                <w:rFonts w:eastAsia="仿宋_GB2312" w:hint="eastAsia"/>
                <w:sz w:val="32"/>
                <w:szCs w:val="32"/>
              </w:rPr>
              <w:t>条、第</w:t>
            </w:r>
            <w:r>
              <w:rPr>
                <w:rFonts w:eastAsia="仿宋_GB2312"/>
                <w:sz w:val="32"/>
                <w:szCs w:val="32"/>
              </w:rPr>
              <w:t>6.4.3</w:t>
            </w:r>
            <w:r>
              <w:rPr>
                <w:rFonts w:eastAsia="仿宋_GB2312" w:hint="eastAsia"/>
                <w:sz w:val="32"/>
                <w:szCs w:val="32"/>
              </w:rPr>
              <w:t>条、第</w:t>
            </w:r>
            <w:r>
              <w:rPr>
                <w:rFonts w:eastAsia="仿宋_GB2312"/>
                <w:sz w:val="32"/>
                <w:szCs w:val="32"/>
              </w:rPr>
              <w:t>6.4.4</w:t>
            </w:r>
            <w:r>
              <w:rPr>
                <w:rFonts w:eastAsia="仿宋_GB2312" w:hint="eastAsia"/>
                <w:sz w:val="32"/>
                <w:szCs w:val="32"/>
              </w:rPr>
              <w:t>条</w:t>
            </w:r>
          </w:p>
        </w:tc>
      </w:tr>
      <w:tr w:rsidR="008E7CD2" w:rsidTr="00876D6C">
        <w:trPr>
          <w:cantSplit/>
          <w:trHeight w:val="1418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E7CD2" w:rsidRDefault="008E7CD2" w:rsidP="00876D6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E7CD2" w:rsidRDefault="008E7CD2" w:rsidP="00876D6C">
            <w:pPr>
              <w:topLinePunct/>
              <w:adjustRightInd w:val="0"/>
              <w:snapToGrid w:val="0"/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裸露药物生产、储存场所人体静电导体和静电检测装置。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E7CD2" w:rsidRDefault="008E7CD2" w:rsidP="00876D6C">
            <w:pPr>
              <w:topLinePunct/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《烟花爆竹防止静电通用导则》</w:t>
            </w:r>
            <w:r>
              <w:rPr>
                <w:rFonts w:eastAsia="仿宋_GB2312"/>
                <w:sz w:val="32"/>
                <w:szCs w:val="32"/>
              </w:rPr>
              <w:br/>
            </w:r>
            <w:r>
              <w:rPr>
                <w:rFonts w:eastAsia="仿宋_GB2312" w:hint="eastAsia"/>
                <w:sz w:val="32"/>
                <w:szCs w:val="32"/>
              </w:rPr>
              <w:t>第</w:t>
            </w:r>
            <w:r>
              <w:rPr>
                <w:rFonts w:eastAsia="仿宋_GB2312"/>
                <w:sz w:val="32"/>
                <w:szCs w:val="32"/>
              </w:rPr>
              <w:t>6.3.4</w:t>
            </w:r>
            <w:r>
              <w:rPr>
                <w:rFonts w:eastAsia="仿宋_GB2312" w:hint="eastAsia"/>
                <w:sz w:val="32"/>
                <w:szCs w:val="32"/>
              </w:rPr>
              <w:t>条</w:t>
            </w:r>
          </w:p>
        </w:tc>
      </w:tr>
    </w:tbl>
    <w:p w:rsidR="002D693F" w:rsidRPr="008E7CD2" w:rsidRDefault="002D693F" w:rsidP="008E7CD2"/>
    <w:sectPr w:rsidR="002D693F" w:rsidRPr="008E7CD2" w:rsidSect="009F6406">
      <w:footerReference w:type="even" r:id="rId5"/>
      <w:footerReference w:type="default" r:id="rId6"/>
      <w:pgSz w:w="11906" w:h="16838" w:code="9"/>
      <w:pgMar w:top="2098" w:right="1474" w:bottom="1701" w:left="1588" w:header="284" w:footer="1418" w:gutter="0"/>
      <w:cols w:space="425"/>
      <w:titlePg/>
      <w:docGrid w:type="linesAndChars" w:linePitch="58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45B" w:rsidRDefault="008E7CD2" w:rsidP="00D9558E">
    <w:pPr>
      <w:pStyle w:val="a7"/>
      <w:ind w:right="360" w:firstLineChars="120" w:firstLine="336"/>
      <w:rPr>
        <w:rFonts w:hint="eastAsia"/>
        <w:sz w:val="28"/>
      </w:rPr>
    </w:pPr>
    <w:r>
      <w:rPr>
        <w:rStyle w:val="a8"/>
        <w:rFonts w:hint="eastAsia"/>
        <w:sz w:val="28"/>
      </w:rPr>
      <w:t>—</w:t>
    </w:r>
    <w:r w:rsidRPr="009F6406">
      <w:rPr>
        <w:rStyle w:val="a8"/>
        <w:sz w:val="28"/>
        <w:szCs w:val="28"/>
      </w:rPr>
      <w:fldChar w:fldCharType="begin"/>
    </w:r>
    <w:r w:rsidRPr="009F6406">
      <w:rPr>
        <w:rStyle w:val="a8"/>
        <w:sz w:val="28"/>
        <w:szCs w:val="28"/>
      </w:rPr>
      <w:instrText xml:space="preserve"> PAGE </w:instrText>
    </w:r>
    <w:r w:rsidRPr="009F6406">
      <w:rPr>
        <w:rStyle w:val="a8"/>
        <w:sz w:val="28"/>
        <w:szCs w:val="28"/>
      </w:rPr>
      <w:fldChar w:fldCharType="separate"/>
    </w:r>
    <w:r>
      <w:rPr>
        <w:rStyle w:val="a8"/>
        <w:noProof/>
        <w:sz w:val="28"/>
        <w:szCs w:val="28"/>
      </w:rPr>
      <w:t>4</w:t>
    </w:r>
    <w:r w:rsidRPr="009F6406">
      <w:rPr>
        <w:rStyle w:val="a8"/>
        <w:sz w:val="28"/>
        <w:szCs w:val="28"/>
      </w:rPr>
      <w:fldChar w:fldCharType="end"/>
    </w:r>
    <w:r>
      <w:rPr>
        <w:rStyle w:val="a8"/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45B" w:rsidRDefault="008E7CD2" w:rsidP="009F6406">
    <w:pPr>
      <w:pStyle w:val="a7"/>
      <w:ind w:rightChars="170" w:right="357"/>
      <w:jc w:val="right"/>
      <w:rPr>
        <w:rFonts w:hint="eastAsia"/>
        <w:sz w:val="28"/>
      </w:rPr>
    </w:pPr>
    <w:r>
      <w:rPr>
        <w:rStyle w:val="a8"/>
        <w:rFonts w:hint="eastAsia"/>
        <w:sz w:val="28"/>
      </w:rPr>
      <w:t>—</w:t>
    </w:r>
    <w:r w:rsidRPr="009F6406">
      <w:rPr>
        <w:rStyle w:val="a8"/>
        <w:sz w:val="28"/>
        <w:szCs w:val="28"/>
      </w:rPr>
      <w:fldChar w:fldCharType="begin"/>
    </w:r>
    <w:r w:rsidRPr="009F6406">
      <w:rPr>
        <w:rStyle w:val="a8"/>
        <w:sz w:val="28"/>
        <w:szCs w:val="28"/>
      </w:rPr>
      <w:instrText xml:space="preserve"> PAGE </w:instrText>
    </w:r>
    <w:r w:rsidRPr="009F6406">
      <w:rPr>
        <w:rStyle w:val="a8"/>
        <w:sz w:val="28"/>
        <w:szCs w:val="28"/>
      </w:rPr>
      <w:fldChar w:fldCharType="separate"/>
    </w:r>
    <w:r>
      <w:rPr>
        <w:rStyle w:val="a8"/>
        <w:noProof/>
        <w:sz w:val="28"/>
        <w:szCs w:val="28"/>
      </w:rPr>
      <w:t>2</w:t>
    </w:r>
    <w:r w:rsidRPr="009F6406">
      <w:rPr>
        <w:rStyle w:val="a8"/>
        <w:sz w:val="28"/>
        <w:szCs w:val="28"/>
      </w:rPr>
      <w:fldChar w:fldCharType="end"/>
    </w:r>
    <w:r>
      <w:rPr>
        <w:rStyle w:val="a8"/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D2"/>
    <w:rsid w:val="002D693F"/>
    <w:rsid w:val="008E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主体"/>
    <w:basedOn w:val="a"/>
    <w:link w:val="Char"/>
    <w:rsid w:val="008E7CD2"/>
    <w:pPr>
      <w:spacing w:line="580" w:lineRule="exact"/>
      <w:ind w:firstLineChars="200" w:firstLine="200"/>
    </w:pPr>
    <w:rPr>
      <w:rFonts w:eastAsia="仿宋_GB2312"/>
      <w:sz w:val="32"/>
    </w:rPr>
  </w:style>
  <w:style w:type="paragraph" w:customStyle="1" w:styleId="a4">
    <w:name w:val="标题注释"/>
    <w:basedOn w:val="a3"/>
    <w:next w:val="a"/>
    <w:rsid w:val="008E7CD2"/>
    <w:pPr>
      <w:ind w:firstLineChars="0" w:firstLine="0"/>
      <w:jc w:val="center"/>
      <w:outlineLvl w:val="1"/>
    </w:pPr>
    <w:rPr>
      <w:rFonts w:eastAsia="楷体_GB2312"/>
      <w:effect w:val="lights"/>
    </w:rPr>
  </w:style>
  <w:style w:type="paragraph" w:customStyle="1" w:styleId="a5">
    <w:name w:val="大标题"/>
    <w:basedOn w:val="a3"/>
    <w:next w:val="a4"/>
    <w:rsid w:val="008E7CD2"/>
    <w:pPr>
      <w:ind w:firstLineChars="0" w:firstLine="0"/>
      <w:jc w:val="center"/>
      <w:outlineLvl w:val="0"/>
    </w:pPr>
    <w:rPr>
      <w:rFonts w:eastAsia="方正小标宋简体"/>
      <w:sz w:val="44"/>
    </w:rPr>
  </w:style>
  <w:style w:type="paragraph" w:customStyle="1" w:styleId="a6">
    <w:name w:val="一级标题"/>
    <w:basedOn w:val="a3"/>
    <w:next w:val="a3"/>
    <w:rsid w:val="008E7CD2"/>
    <w:pPr>
      <w:outlineLvl w:val="2"/>
    </w:pPr>
    <w:rPr>
      <w:rFonts w:eastAsia="黑体"/>
      <w:effect w:val="antsRed"/>
    </w:rPr>
  </w:style>
  <w:style w:type="paragraph" w:styleId="a7">
    <w:name w:val="footer"/>
    <w:basedOn w:val="a"/>
    <w:link w:val="Char0"/>
    <w:rsid w:val="008E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E7CD2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8E7CD2"/>
  </w:style>
  <w:style w:type="character" w:customStyle="1" w:styleId="Char">
    <w:name w:val="公文主体 Char"/>
    <w:link w:val="a3"/>
    <w:rsid w:val="008E7CD2"/>
    <w:rPr>
      <w:rFonts w:ascii="Times New Roman" w:eastAsia="仿宋_GB2312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主体"/>
    <w:basedOn w:val="a"/>
    <w:link w:val="Char"/>
    <w:rsid w:val="008E7CD2"/>
    <w:pPr>
      <w:spacing w:line="580" w:lineRule="exact"/>
      <w:ind w:firstLineChars="200" w:firstLine="200"/>
    </w:pPr>
    <w:rPr>
      <w:rFonts w:eastAsia="仿宋_GB2312"/>
      <w:sz w:val="32"/>
    </w:rPr>
  </w:style>
  <w:style w:type="paragraph" w:customStyle="1" w:styleId="a4">
    <w:name w:val="标题注释"/>
    <w:basedOn w:val="a3"/>
    <w:next w:val="a"/>
    <w:rsid w:val="008E7CD2"/>
    <w:pPr>
      <w:ind w:firstLineChars="0" w:firstLine="0"/>
      <w:jc w:val="center"/>
      <w:outlineLvl w:val="1"/>
    </w:pPr>
    <w:rPr>
      <w:rFonts w:eastAsia="楷体_GB2312"/>
      <w:effect w:val="lights"/>
    </w:rPr>
  </w:style>
  <w:style w:type="paragraph" w:customStyle="1" w:styleId="a5">
    <w:name w:val="大标题"/>
    <w:basedOn w:val="a3"/>
    <w:next w:val="a4"/>
    <w:rsid w:val="008E7CD2"/>
    <w:pPr>
      <w:ind w:firstLineChars="0" w:firstLine="0"/>
      <w:jc w:val="center"/>
      <w:outlineLvl w:val="0"/>
    </w:pPr>
    <w:rPr>
      <w:rFonts w:eastAsia="方正小标宋简体"/>
      <w:sz w:val="44"/>
    </w:rPr>
  </w:style>
  <w:style w:type="paragraph" w:customStyle="1" w:styleId="a6">
    <w:name w:val="一级标题"/>
    <w:basedOn w:val="a3"/>
    <w:next w:val="a3"/>
    <w:rsid w:val="008E7CD2"/>
    <w:pPr>
      <w:outlineLvl w:val="2"/>
    </w:pPr>
    <w:rPr>
      <w:rFonts w:eastAsia="黑体"/>
      <w:effect w:val="antsRed"/>
    </w:rPr>
  </w:style>
  <w:style w:type="paragraph" w:styleId="a7">
    <w:name w:val="footer"/>
    <w:basedOn w:val="a"/>
    <w:link w:val="Char0"/>
    <w:rsid w:val="008E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E7CD2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8E7CD2"/>
  </w:style>
  <w:style w:type="character" w:customStyle="1" w:styleId="Char">
    <w:name w:val="公文主体 Char"/>
    <w:link w:val="a3"/>
    <w:rsid w:val="008E7CD2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石宇</dc:creator>
  <cp:lastModifiedBy>石宇</cp:lastModifiedBy>
  <cp:revision>1</cp:revision>
  <dcterms:created xsi:type="dcterms:W3CDTF">2017-05-08T08:07:00Z</dcterms:created>
  <dcterms:modified xsi:type="dcterms:W3CDTF">2017-05-08T08:15:00Z</dcterms:modified>
</cp:coreProperties>
</file>