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5B" w:rsidRDefault="00367F5B" w:rsidP="00367F5B">
      <w:pPr>
        <w:pStyle w:val="a4"/>
        <w:ind w:firstLineChars="0" w:firstLine="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367F5B" w:rsidRPr="002C620E" w:rsidRDefault="00367F5B" w:rsidP="00367F5B">
      <w:pPr>
        <w:pStyle w:val="a6"/>
        <w:rPr>
          <w:rFonts w:hint="eastAsia"/>
        </w:rPr>
      </w:pPr>
    </w:p>
    <w:p w:rsidR="00367F5B" w:rsidRPr="002C620E" w:rsidRDefault="00367F5B" w:rsidP="00367F5B">
      <w:pPr>
        <w:pStyle w:val="a3"/>
        <w:rPr>
          <w:rFonts w:hint="eastAsia"/>
        </w:rPr>
      </w:pPr>
      <w:bookmarkStart w:id="0" w:name="_GoBack"/>
      <w:r>
        <w:rPr>
          <w:rFonts w:hint="eastAsia"/>
        </w:rPr>
        <w:t>四川省组合烟花生产企业“三库”配置表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1843"/>
        <w:gridCol w:w="2551"/>
        <w:gridCol w:w="3746"/>
      </w:tblGrid>
      <w:tr w:rsidR="00367F5B" w:rsidTr="00FC2FBD">
        <w:trPr>
          <w:trHeight w:val="851"/>
          <w:jc w:val="center"/>
        </w:trPr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67F5B" w:rsidRPr="002C620E" w:rsidRDefault="00367F5B" w:rsidP="00FC2FBD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C620E">
              <w:rPr>
                <w:rFonts w:ascii="黑体" w:eastAsia="黑体" w:hAnsi="黑体" w:hint="eastAsia"/>
                <w:sz w:val="28"/>
                <w:szCs w:val="28"/>
              </w:rPr>
              <w:t>库房名称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C620E">
              <w:rPr>
                <w:rFonts w:ascii="黑体" w:eastAsia="黑体" w:hAnsi="黑体" w:hint="eastAsia"/>
                <w:sz w:val="28"/>
                <w:szCs w:val="28"/>
              </w:rPr>
              <w:t>设置要求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C620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危险品</w:t>
            </w:r>
            <w:r w:rsidRPr="002C620E">
              <w:rPr>
                <w:rFonts w:eastAsia="仿宋_GB2312"/>
              </w:rPr>
              <w:br/>
            </w:r>
            <w:r w:rsidRPr="002C620E">
              <w:rPr>
                <w:rFonts w:eastAsia="仿宋_GB2312"/>
              </w:rPr>
              <w:t>中转库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引火线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栋，定量合计不小于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公斤"/>
              </w:smartTagPr>
              <w:r w:rsidRPr="002C620E">
                <w:rPr>
                  <w:rFonts w:eastAsia="仿宋_GB2312"/>
                </w:rPr>
                <w:t>30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按每天需要引火线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0"/>
                <w:attr w:name="UnitName" w:val="米"/>
              </w:smartTagPr>
              <w:r w:rsidRPr="002C620E">
                <w:rPr>
                  <w:rFonts w:eastAsia="仿宋_GB2312"/>
                </w:rPr>
                <w:t>8000</w:t>
              </w:r>
              <w:r w:rsidRPr="002C620E">
                <w:rPr>
                  <w:rFonts w:eastAsia="仿宋_GB2312"/>
                </w:rPr>
                <w:t>米</w:t>
              </w:r>
            </w:smartTag>
            <w:r w:rsidRPr="002C620E">
              <w:rPr>
                <w:rFonts w:eastAsia="仿宋_GB2312"/>
              </w:rPr>
              <w:t>（含药量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6"/>
                <w:attr w:name="UnitName" w:val="公斤"/>
              </w:smartTagPr>
              <w:r w:rsidRPr="002C620E">
                <w:rPr>
                  <w:rFonts w:eastAsia="仿宋_GB2312"/>
                </w:rPr>
                <w:t>1.6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/</w:t>
            </w:r>
            <w:r w:rsidRPr="002C620E">
              <w:rPr>
                <w:rFonts w:eastAsia="仿宋_GB2312"/>
              </w:rPr>
              <w:t>千米）计算，满足</w:t>
            </w:r>
            <w:r w:rsidRPr="002C620E">
              <w:rPr>
                <w:rFonts w:eastAsia="仿宋_GB2312"/>
              </w:rPr>
              <w:t>2</w:t>
            </w:r>
            <w:r w:rsidRPr="002C620E">
              <w:rPr>
                <w:rFonts w:eastAsia="仿宋_GB2312"/>
              </w:rPr>
              <w:t>天生产需要。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开包药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（高氯酸盐、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硝酸盐开包药）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栋，定量合计不小于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公斤"/>
              </w:smartTagPr>
              <w:r w:rsidRPr="002C620E">
                <w:rPr>
                  <w:rFonts w:eastAsia="仿宋_GB2312"/>
                </w:rPr>
                <w:t>120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按每天需要总药量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斤"/>
              </w:smartTagPr>
              <w:r w:rsidRPr="002C620E">
                <w:rPr>
                  <w:rFonts w:eastAsia="仿宋_GB2312"/>
                </w:rPr>
                <w:t>800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的</w:t>
            </w:r>
            <w:r w:rsidRPr="002C620E">
              <w:rPr>
                <w:rFonts w:eastAsia="仿宋_GB2312"/>
              </w:rPr>
              <w:t>15%</w:t>
            </w:r>
            <w:r w:rsidRPr="002C620E">
              <w:rPr>
                <w:rFonts w:eastAsia="仿宋_GB2312"/>
              </w:rPr>
              <w:t>左右计算，满足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天生产需要。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黑火药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栋，定量合计不小于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斤"/>
              </w:smartTagPr>
              <w:r w:rsidRPr="002C620E">
                <w:rPr>
                  <w:rFonts w:eastAsia="仿宋_GB2312"/>
                </w:rPr>
                <w:t>200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按每天需要总药量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斤"/>
              </w:smartTagPr>
              <w:r w:rsidRPr="002C620E">
                <w:rPr>
                  <w:rFonts w:eastAsia="仿宋_GB2312"/>
                </w:rPr>
                <w:t>800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的</w:t>
            </w:r>
            <w:r w:rsidRPr="002C620E">
              <w:rPr>
                <w:rFonts w:eastAsia="仿宋_GB2312"/>
              </w:rPr>
              <w:t>25%</w:t>
            </w:r>
            <w:r w:rsidRPr="002C620E">
              <w:rPr>
                <w:rFonts w:eastAsia="仿宋_GB2312"/>
              </w:rPr>
              <w:t>左右计算，满足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天生产需要。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亮珠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（裸药效果件）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2</w:t>
            </w:r>
            <w:r w:rsidRPr="002C620E">
              <w:rPr>
                <w:rFonts w:eastAsia="仿宋_GB2312"/>
              </w:rPr>
              <w:t>栋，定量合计不小于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公斤"/>
              </w:smartTagPr>
              <w:r w:rsidRPr="002C620E">
                <w:rPr>
                  <w:rFonts w:eastAsia="仿宋_GB2312"/>
                </w:rPr>
                <w:t>500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按每天需要总药量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斤"/>
              </w:smartTagPr>
              <w:r w:rsidRPr="002C620E">
                <w:rPr>
                  <w:rFonts w:eastAsia="仿宋_GB2312"/>
                </w:rPr>
                <w:t>800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的</w:t>
            </w:r>
            <w:r w:rsidRPr="002C620E">
              <w:rPr>
                <w:rFonts w:eastAsia="仿宋_GB2312"/>
              </w:rPr>
              <w:t>60%</w:t>
            </w:r>
            <w:r w:rsidRPr="002C620E">
              <w:rPr>
                <w:rFonts w:eastAsia="仿宋_GB2312"/>
              </w:rPr>
              <w:t>左右计算，满足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天生产需要。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装药内筒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(</w:t>
            </w:r>
            <w:proofErr w:type="gramStart"/>
            <w:r w:rsidRPr="002C620E">
              <w:rPr>
                <w:rFonts w:eastAsia="仿宋_GB2312"/>
              </w:rPr>
              <w:t>含蘸尾药</w:t>
            </w:r>
            <w:proofErr w:type="gramEnd"/>
            <w:r w:rsidRPr="002C620E">
              <w:rPr>
                <w:rFonts w:eastAsia="仿宋_GB23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栋数根据具体生产安排确定，定量合计不小于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斤"/>
              </w:smartTagPr>
              <w:r w:rsidRPr="002C620E">
                <w:rPr>
                  <w:rFonts w:eastAsia="仿宋_GB2312"/>
                </w:rPr>
                <w:t>400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按半天生产的内筒中</w:t>
            </w:r>
            <w:proofErr w:type="gramStart"/>
            <w:r w:rsidRPr="002C620E">
              <w:rPr>
                <w:rFonts w:eastAsia="仿宋_GB2312"/>
              </w:rPr>
              <w:t>的总含药量</w:t>
            </w:r>
            <w:proofErr w:type="gramEnd"/>
            <w:r w:rsidRPr="002C620E">
              <w:rPr>
                <w:rFonts w:eastAsia="仿宋_GB2312"/>
              </w:rPr>
              <w:t>计算。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装发射药后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半成品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栋数根据具体生产安排确定，定量合计不小于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斤"/>
              </w:smartTagPr>
              <w:r w:rsidRPr="002C620E">
                <w:rPr>
                  <w:rFonts w:eastAsia="仿宋_GB2312"/>
                </w:rPr>
                <w:t>100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按半天生产需要黑火药总量计算。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组装后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(</w:t>
            </w:r>
            <w:r w:rsidRPr="002C620E">
              <w:rPr>
                <w:rFonts w:eastAsia="仿宋_GB2312"/>
              </w:rPr>
              <w:t>成品</w:t>
            </w:r>
            <w:r w:rsidRPr="002C620E">
              <w:rPr>
                <w:rFonts w:eastAsia="仿宋_GB23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栋数根据具体生产安排确定，定量合计不小于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斤"/>
              </w:smartTagPr>
              <w:r w:rsidRPr="002C620E">
                <w:rPr>
                  <w:rFonts w:eastAsia="仿宋_GB2312"/>
                </w:rPr>
                <w:t>400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按半天组装产品</w:t>
            </w:r>
            <w:proofErr w:type="gramStart"/>
            <w:r w:rsidRPr="002C620E">
              <w:rPr>
                <w:rFonts w:eastAsia="仿宋_GB2312"/>
              </w:rPr>
              <w:t>的总含药量</w:t>
            </w:r>
            <w:proofErr w:type="gramEnd"/>
            <w:r w:rsidRPr="002C620E">
              <w:rPr>
                <w:rFonts w:eastAsia="仿宋_GB2312"/>
              </w:rPr>
              <w:t>计算。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亮珠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(</w:t>
            </w:r>
            <w:r w:rsidRPr="002C620E">
              <w:rPr>
                <w:rFonts w:eastAsia="仿宋_GB2312"/>
              </w:rPr>
              <w:t>裸</w:t>
            </w:r>
            <w:proofErr w:type="gramStart"/>
            <w:r w:rsidRPr="002C620E">
              <w:rPr>
                <w:rFonts w:eastAsia="仿宋_GB2312"/>
              </w:rPr>
              <w:t>药效果件</w:t>
            </w:r>
            <w:proofErr w:type="gramEnd"/>
            <w:r w:rsidRPr="002C620E">
              <w:rPr>
                <w:rFonts w:eastAsia="仿宋_GB2312"/>
              </w:rPr>
              <w:t>)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晾晒场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(</w:t>
            </w:r>
            <w:r w:rsidRPr="002C620E">
              <w:rPr>
                <w:rFonts w:eastAsia="仿宋_GB2312"/>
              </w:rPr>
              <w:t>含烘干房</w:t>
            </w:r>
            <w:r w:rsidRPr="002C620E">
              <w:rPr>
                <w:rFonts w:eastAsia="仿宋_GB23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栋数根据具体生产安排确定，定量合计不小于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0"/>
                <w:attr w:name="UnitName" w:val="公斤"/>
              </w:smartTagPr>
              <w:r w:rsidRPr="002C620E">
                <w:rPr>
                  <w:rFonts w:eastAsia="仿宋_GB2312"/>
                </w:rPr>
                <w:t>1200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年生产</w:t>
            </w:r>
            <w:proofErr w:type="gramStart"/>
            <w:r w:rsidRPr="002C620E">
              <w:rPr>
                <w:rFonts w:eastAsia="仿宋_GB2312"/>
              </w:rPr>
              <w:t>需要亮珠</w:t>
            </w:r>
            <w:r w:rsidRPr="002C620E">
              <w:rPr>
                <w:rFonts w:eastAsia="仿宋_GB2312"/>
              </w:rPr>
              <w:t>120</w:t>
            </w:r>
            <w:r w:rsidRPr="002C620E">
              <w:rPr>
                <w:rFonts w:eastAsia="仿宋_GB2312"/>
              </w:rPr>
              <w:t>吨</w:t>
            </w:r>
            <w:proofErr w:type="gramEnd"/>
            <w:r w:rsidRPr="002C620E">
              <w:rPr>
                <w:rFonts w:eastAsia="仿宋_GB2312"/>
              </w:rPr>
              <w:t>，每年生产</w:t>
            </w:r>
            <w:r w:rsidRPr="002C620E">
              <w:rPr>
                <w:rFonts w:eastAsia="仿宋_GB2312"/>
              </w:rPr>
              <w:t>200</w:t>
            </w:r>
            <w:r w:rsidRPr="002C620E">
              <w:rPr>
                <w:rFonts w:eastAsia="仿宋_GB2312"/>
              </w:rPr>
              <w:t>天，每天生产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0"/>
                <w:attr w:name="UnitName" w:val="公斤"/>
              </w:smartTagPr>
              <w:r w:rsidRPr="002C620E">
                <w:rPr>
                  <w:rFonts w:eastAsia="仿宋_GB2312"/>
                </w:rPr>
                <w:t>600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，</w:t>
            </w:r>
            <w:r w:rsidRPr="002C620E">
              <w:rPr>
                <w:rFonts w:eastAsia="仿宋_GB2312"/>
              </w:rPr>
              <w:t>2</w:t>
            </w:r>
            <w:r w:rsidRPr="002C620E">
              <w:rPr>
                <w:rFonts w:eastAsia="仿宋_GB2312"/>
              </w:rPr>
              <w:t>天产量计算。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化工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原材料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栋多间，确保氧化剂、还原剂分库存放。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367F5B" w:rsidTr="00FC2FBD">
        <w:trPr>
          <w:jc w:val="center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药物</w:t>
            </w:r>
            <w:r w:rsidRPr="002C620E">
              <w:rPr>
                <w:rFonts w:eastAsia="仿宋_GB2312"/>
              </w:rPr>
              <w:br/>
            </w:r>
            <w:r w:rsidRPr="002C620E">
              <w:rPr>
                <w:rFonts w:eastAsia="仿宋_GB2312"/>
              </w:rPr>
              <w:t>总库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引火线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栋，定量合计不小于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公斤"/>
              </w:smartTagPr>
              <w:r w:rsidRPr="002C620E">
                <w:rPr>
                  <w:rFonts w:eastAsia="仿宋_GB2312"/>
                </w:rPr>
                <w:t>500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按每天需要引火线的含药量计算，满足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个月生产需要。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黑火药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栋，定量合计不小于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公斤"/>
              </w:smartTagPr>
              <w:r w:rsidRPr="002C620E">
                <w:rPr>
                  <w:rFonts w:eastAsia="仿宋_GB2312"/>
                </w:rPr>
                <w:t>5000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按每天需要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斤"/>
              </w:smartTagPr>
              <w:r w:rsidRPr="002C620E">
                <w:rPr>
                  <w:rFonts w:eastAsia="仿宋_GB2312"/>
                </w:rPr>
                <w:t>200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计算，满足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个月生产需要。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亮珠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（裸药效果件）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3</w:t>
            </w:r>
            <w:r w:rsidRPr="002C620E">
              <w:rPr>
                <w:rFonts w:eastAsia="仿宋_GB2312"/>
              </w:rPr>
              <w:t>栋，定量合计不小于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00"/>
                <w:attr w:name="UnitName" w:val="公斤"/>
              </w:smartTagPr>
              <w:r w:rsidRPr="002C620E">
                <w:rPr>
                  <w:rFonts w:eastAsia="仿宋_GB2312"/>
                </w:rPr>
                <w:t>12000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按每天生产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0"/>
                <w:attr w:name="UnitName" w:val="公斤"/>
              </w:smartTagPr>
              <w:r w:rsidRPr="002C620E">
                <w:rPr>
                  <w:rFonts w:eastAsia="仿宋_GB2312"/>
                </w:rPr>
                <w:t>600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计算，满足</w:t>
            </w:r>
            <w:r w:rsidRPr="002C620E">
              <w:rPr>
                <w:rFonts w:eastAsia="仿宋_GB2312"/>
              </w:rPr>
              <w:t>20</w:t>
            </w:r>
            <w:r w:rsidRPr="002C620E">
              <w:rPr>
                <w:rFonts w:eastAsia="仿宋_GB2312"/>
              </w:rPr>
              <w:t>天产量储存需要。</w:t>
            </w:r>
          </w:p>
        </w:tc>
      </w:tr>
      <w:tr w:rsidR="00367F5B" w:rsidTr="00FC2FBD">
        <w:trPr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化工</w:t>
            </w:r>
          </w:p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原材料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1</w:t>
            </w:r>
            <w:r w:rsidRPr="002C620E">
              <w:rPr>
                <w:rFonts w:eastAsia="仿宋_GB2312"/>
              </w:rPr>
              <w:t>栋多间，确保氧化剂、还原剂分库存放。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367F5B" w:rsidTr="00FC2FBD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成品</w:t>
            </w:r>
            <w:r w:rsidRPr="002C620E">
              <w:rPr>
                <w:rFonts w:eastAsia="仿宋_GB2312"/>
              </w:rPr>
              <w:br/>
            </w:r>
            <w:r w:rsidRPr="002C620E">
              <w:rPr>
                <w:rFonts w:eastAsia="仿宋_GB2312"/>
              </w:rPr>
              <w:t>总库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成箱成品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至少</w:t>
            </w:r>
            <w:r w:rsidRPr="002C620E">
              <w:rPr>
                <w:rFonts w:eastAsia="仿宋_GB2312"/>
              </w:rPr>
              <w:t>2</w:t>
            </w:r>
            <w:r w:rsidRPr="002C620E">
              <w:rPr>
                <w:rFonts w:eastAsia="仿宋_GB2312"/>
              </w:rPr>
              <w:t>栋，库房面积合计不小于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平方米"/>
              </w:smartTagPr>
              <w:r w:rsidRPr="002C620E">
                <w:rPr>
                  <w:rFonts w:eastAsia="仿宋_GB2312"/>
                </w:rPr>
                <w:t>1500</w:t>
              </w:r>
              <w:r w:rsidRPr="002C620E">
                <w:rPr>
                  <w:rFonts w:eastAsia="仿宋_GB2312"/>
                </w:rPr>
                <w:t>平方米</w:t>
              </w:r>
            </w:smartTag>
            <w:r w:rsidRPr="002C620E">
              <w:rPr>
                <w:rFonts w:eastAsia="仿宋_GB2312"/>
              </w:rPr>
              <w:t>，合计不小于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00"/>
                <w:attr w:name="UnitName" w:val="公斤"/>
              </w:smartTagPr>
              <w:r w:rsidRPr="002C620E">
                <w:rPr>
                  <w:rFonts w:eastAsia="仿宋_GB2312"/>
                </w:rPr>
                <w:t>40000</w:t>
              </w:r>
              <w:r w:rsidRPr="002C620E">
                <w:rPr>
                  <w:rFonts w:eastAsia="仿宋_GB2312"/>
                </w:rPr>
                <w:t>公斤</w:t>
              </w:r>
            </w:smartTag>
            <w:r w:rsidRPr="002C620E">
              <w:rPr>
                <w:rFonts w:eastAsia="仿宋_GB2312"/>
              </w:rPr>
              <w:t>。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5B" w:rsidRPr="002C620E" w:rsidRDefault="00367F5B" w:rsidP="00FC2FBD">
            <w:pPr>
              <w:spacing w:line="320" w:lineRule="exact"/>
              <w:jc w:val="center"/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按每月生产</w:t>
            </w:r>
            <w:r w:rsidRPr="002C620E">
              <w:rPr>
                <w:rFonts w:eastAsia="仿宋_GB2312"/>
              </w:rPr>
              <w:t>10000</w:t>
            </w:r>
            <w:r w:rsidRPr="002C620E">
              <w:rPr>
                <w:rFonts w:eastAsia="仿宋_GB2312"/>
              </w:rPr>
              <w:t>箱计算，满足</w:t>
            </w:r>
            <w:r w:rsidRPr="002C620E">
              <w:rPr>
                <w:rFonts w:eastAsia="仿宋_GB2312"/>
              </w:rPr>
              <w:t>2</w:t>
            </w:r>
            <w:r w:rsidRPr="002C620E">
              <w:rPr>
                <w:rFonts w:eastAsia="仿宋_GB2312"/>
              </w:rPr>
              <w:t>个月产量储存需要。</w:t>
            </w:r>
          </w:p>
        </w:tc>
      </w:tr>
      <w:tr w:rsidR="00367F5B" w:rsidTr="00FC2FBD">
        <w:trPr>
          <w:trHeight w:val="5547"/>
          <w:jc w:val="center"/>
        </w:trPr>
        <w:tc>
          <w:tcPr>
            <w:tcW w:w="9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5B" w:rsidRPr="002C620E" w:rsidRDefault="00367F5B" w:rsidP="00FC2FBD">
            <w:pPr>
              <w:rPr>
                <w:rFonts w:eastAsia="仿宋_GB2312"/>
              </w:rPr>
            </w:pPr>
            <w:r w:rsidRPr="002C620E">
              <w:rPr>
                <w:rFonts w:eastAsia="仿宋_GB2312"/>
              </w:rPr>
              <w:lastRenderedPageBreak/>
              <w:t>备注：</w:t>
            </w:r>
          </w:p>
          <w:p w:rsidR="00367F5B" w:rsidRPr="002C620E" w:rsidRDefault="00367F5B" w:rsidP="00FC2FBD">
            <w:pPr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1</w:t>
            </w:r>
            <w:r>
              <w:rPr>
                <w:rFonts w:eastAsia="仿宋_GB2312" w:hint="eastAsia"/>
              </w:rPr>
              <w:t>、</w:t>
            </w:r>
            <w:proofErr w:type="gramStart"/>
            <w:r w:rsidRPr="002C620E">
              <w:rPr>
                <w:rFonts w:eastAsia="仿宋_GB2312"/>
              </w:rPr>
              <w:t>本设置</w:t>
            </w:r>
            <w:proofErr w:type="gramEnd"/>
            <w:r w:rsidRPr="002C620E">
              <w:rPr>
                <w:rFonts w:eastAsia="仿宋_GB2312"/>
              </w:rPr>
              <w:t>基准细则严格执行国家安全监管总局（安</w:t>
            </w:r>
            <w:proofErr w:type="gramStart"/>
            <w:r w:rsidRPr="002C620E">
              <w:rPr>
                <w:rFonts w:eastAsia="仿宋_GB2312"/>
              </w:rPr>
              <w:t>监总厅</w:t>
            </w:r>
            <w:proofErr w:type="gramEnd"/>
            <w:r w:rsidRPr="002C620E">
              <w:rPr>
                <w:rFonts w:eastAsia="仿宋_GB2312"/>
              </w:rPr>
              <w:t>管三〔</w:t>
            </w:r>
            <w:r w:rsidRPr="002C620E">
              <w:rPr>
                <w:rFonts w:eastAsia="仿宋_GB2312"/>
              </w:rPr>
              <w:t>2015</w:t>
            </w:r>
            <w:r w:rsidRPr="002C620E">
              <w:rPr>
                <w:rFonts w:eastAsia="仿宋_GB2312"/>
              </w:rPr>
              <w:t>〕</w:t>
            </w:r>
            <w:r w:rsidRPr="002C620E">
              <w:rPr>
                <w:rFonts w:eastAsia="仿宋_GB2312"/>
              </w:rPr>
              <w:t>59</w:t>
            </w:r>
            <w:r w:rsidRPr="002C620E">
              <w:rPr>
                <w:rFonts w:eastAsia="仿宋_GB2312"/>
              </w:rPr>
              <w:t>号）文件要求。</w:t>
            </w:r>
          </w:p>
          <w:p w:rsidR="00367F5B" w:rsidRPr="002C620E" w:rsidRDefault="00367F5B" w:rsidP="00FC2FBD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 w:hint="eastAsia"/>
              </w:rPr>
              <w:t>、</w:t>
            </w:r>
            <w:r w:rsidRPr="002C620E">
              <w:rPr>
                <w:rFonts w:eastAsia="仿宋_GB2312"/>
              </w:rPr>
              <w:t>企业以安装一台烟火药混合机和一台造粒机为一条烟花生产线。</w:t>
            </w:r>
          </w:p>
          <w:p w:rsidR="00367F5B" w:rsidRPr="002C620E" w:rsidRDefault="00367F5B" w:rsidP="00FC2FBD">
            <w:pPr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３</w:t>
            </w:r>
            <w:r>
              <w:rPr>
                <w:rFonts w:eastAsia="仿宋_GB2312" w:hint="eastAsia"/>
              </w:rPr>
              <w:t>、</w:t>
            </w:r>
            <w:r w:rsidRPr="002C620E">
              <w:rPr>
                <w:rFonts w:eastAsia="仿宋_GB2312"/>
              </w:rPr>
              <w:t>本</w:t>
            </w:r>
            <w:r w:rsidRPr="002C620E">
              <w:rPr>
                <w:rFonts w:eastAsia="仿宋_GB2312"/>
              </w:rPr>
              <w:t>“</w:t>
            </w:r>
            <w:r w:rsidRPr="002C620E">
              <w:rPr>
                <w:rFonts w:eastAsia="仿宋_GB2312"/>
              </w:rPr>
              <w:t>基准表</w:t>
            </w:r>
            <w:r w:rsidRPr="002C620E">
              <w:rPr>
                <w:rFonts w:eastAsia="仿宋_GB2312"/>
              </w:rPr>
              <w:t>”</w:t>
            </w:r>
            <w:r w:rsidRPr="002C620E">
              <w:rPr>
                <w:rFonts w:eastAsia="仿宋_GB2312"/>
              </w:rPr>
              <w:t>的计算基数为企业一条生产线年产值</w:t>
            </w:r>
            <w:r w:rsidRPr="002C620E">
              <w:rPr>
                <w:rFonts w:eastAsia="仿宋_GB2312"/>
              </w:rPr>
              <w:t>2000</w:t>
            </w:r>
            <w:r w:rsidRPr="002C620E">
              <w:rPr>
                <w:rFonts w:eastAsia="仿宋_GB2312"/>
              </w:rPr>
              <w:t>万元的</w:t>
            </w:r>
            <w:r w:rsidRPr="002C620E">
              <w:rPr>
                <w:rFonts w:eastAsia="仿宋_GB2312"/>
              </w:rPr>
              <w:t>“</w:t>
            </w:r>
            <w:r w:rsidRPr="002C620E">
              <w:rPr>
                <w:rFonts w:eastAsia="仿宋_GB2312"/>
              </w:rPr>
              <w:t>三库</w:t>
            </w:r>
            <w:r w:rsidRPr="002C620E">
              <w:rPr>
                <w:rFonts w:eastAsia="仿宋_GB2312"/>
              </w:rPr>
              <w:t>”</w:t>
            </w:r>
            <w:r w:rsidRPr="002C620E">
              <w:rPr>
                <w:rFonts w:eastAsia="仿宋_GB2312"/>
              </w:rPr>
              <w:t>配置基准。当烟花企业的生产规模为２条生产线时，</w:t>
            </w:r>
            <w:r w:rsidRPr="002C620E">
              <w:rPr>
                <w:rFonts w:eastAsia="仿宋_GB2312"/>
              </w:rPr>
              <w:t>“</w:t>
            </w:r>
            <w:r w:rsidRPr="002C620E">
              <w:rPr>
                <w:rFonts w:eastAsia="仿宋_GB2312"/>
              </w:rPr>
              <w:t>三库</w:t>
            </w:r>
            <w:r w:rsidRPr="002C620E">
              <w:rPr>
                <w:rFonts w:eastAsia="仿宋_GB2312"/>
              </w:rPr>
              <w:t>”</w:t>
            </w:r>
            <w:r w:rsidRPr="002C620E">
              <w:rPr>
                <w:rFonts w:eastAsia="仿宋_GB2312"/>
              </w:rPr>
              <w:t>设置基准乘以系数２。依次类推。</w:t>
            </w:r>
          </w:p>
          <w:p w:rsidR="00367F5B" w:rsidRPr="002C620E" w:rsidRDefault="00367F5B" w:rsidP="00FC2FBD">
            <w:pPr>
              <w:rPr>
                <w:rFonts w:eastAsia="仿宋_GB2312"/>
              </w:rPr>
            </w:pPr>
            <w:r w:rsidRPr="002C620E">
              <w:rPr>
                <w:rFonts w:eastAsia="仿宋_GB2312"/>
              </w:rPr>
              <w:t>４</w:t>
            </w:r>
            <w:r>
              <w:rPr>
                <w:rFonts w:eastAsia="仿宋_GB2312" w:hint="eastAsia"/>
              </w:rPr>
              <w:t>、</w:t>
            </w:r>
            <w:r w:rsidRPr="002C620E">
              <w:rPr>
                <w:rFonts w:eastAsia="仿宋_GB2312"/>
              </w:rPr>
              <w:t>药物总库和成品总库的定量，根据我省生产企业有效生产时间（七个月），在国家基准上乘以系数</w:t>
            </w:r>
            <w:r w:rsidRPr="002C620E">
              <w:rPr>
                <w:rFonts w:eastAsia="仿宋_GB2312"/>
              </w:rPr>
              <w:t>0.7</w:t>
            </w:r>
            <w:r w:rsidRPr="002C620E">
              <w:rPr>
                <w:rFonts w:eastAsia="仿宋_GB2312"/>
              </w:rPr>
              <w:t>而确定。</w:t>
            </w:r>
          </w:p>
          <w:p w:rsidR="00367F5B" w:rsidRPr="002C620E" w:rsidRDefault="00367F5B" w:rsidP="00FC2FBD">
            <w:pPr>
              <w:spacing w:line="320" w:lineRule="exact"/>
              <w:rPr>
                <w:rFonts w:eastAsia="仿宋_GB2312"/>
              </w:rPr>
            </w:pPr>
          </w:p>
        </w:tc>
      </w:tr>
    </w:tbl>
    <w:p w:rsidR="00367F5B" w:rsidRDefault="00367F5B" w:rsidP="00367F5B">
      <w:pPr>
        <w:pStyle w:val="a5"/>
        <w:ind w:right="1155"/>
        <w:rPr>
          <w:sz w:val="28"/>
          <w:szCs w:val="28"/>
        </w:rPr>
      </w:pPr>
    </w:p>
    <w:p w:rsidR="00FC295D" w:rsidRPr="00367F5B" w:rsidRDefault="00FC295D"/>
    <w:sectPr w:rsidR="00FC295D" w:rsidRPr="0036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5B"/>
    <w:rsid w:val="00367F5B"/>
    <w:rsid w:val="00F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next w:val="a"/>
    <w:rsid w:val="00367F5B"/>
    <w:pPr>
      <w:spacing w:line="580" w:lineRule="exact"/>
      <w:jc w:val="center"/>
      <w:outlineLvl w:val="0"/>
    </w:pPr>
    <w:rPr>
      <w:rFonts w:eastAsia="方正小标宋简体"/>
      <w:sz w:val="44"/>
    </w:rPr>
  </w:style>
  <w:style w:type="paragraph" w:customStyle="1" w:styleId="a4">
    <w:name w:val="一级标题"/>
    <w:basedOn w:val="a"/>
    <w:next w:val="a"/>
    <w:rsid w:val="00367F5B"/>
    <w:pPr>
      <w:spacing w:line="580" w:lineRule="exact"/>
      <w:ind w:firstLineChars="200" w:firstLine="200"/>
      <w:outlineLvl w:val="2"/>
    </w:pPr>
    <w:rPr>
      <w:rFonts w:eastAsia="黑体"/>
      <w:sz w:val="32"/>
      <w:effect w:val="antsRed"/>
    </w:rPr>
  </w:style>
  <w:style w:type="paragraph" w:customStyle="1" w:styleId="a5">
    <w:name w:val="成文日期"/>
    <w:basedOn w:val="a"/>
    <w:next w:val="a"/>
    <w:rsid w:val="00367F5B"/>
    <w:pPr>
      <w:spacing w:line="580" w:lineRule="exact"/>
      <w:ind w:rightChars="550" w:right="550"/>
      <w:jc w:val="right"/>
      <w:outlineLvl w:val="2"/>
    </w:pPr>
    <w:rPr>
      <w:rFonts w:eastAsia="仿宋_GB2312"/>
      <w:sz w:val="32"/>
    </w:rPr>
  </w:style>
  <w:style w:type="paragraph" w:customStyle="1" w:styleId="a6">
    <w:name w:val="表格"/>
    <w:basedOn w:val="a"/>
    <w:next w:val="a"/>
    <w:rsid w:val="00367F5B"/>
    <w:pPr>
      <w:spacing w:line="440" w:lineRule="exact"/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next w:val="a"/>
    <w:rsid w:val="00367F5B"/>
    <w:pPr>
      <w:spacing w:line="580" w:lineRule="exact"/>
      <w:jc w:val="center"/>
      <w:outlineLvl w:val="0"/>
    </w:pPr>
    <w:rPr>
      <w:rFonts w:eastAsia="方正小标宋简体"/>
      <w:sz w:val="44"/>
    </w:rPr>
  </w:style>
  <w:style w:type="paragraph" w:customStyle="1" w:styleId="a4">
    <w:name w:val="一级标题"/>
    <w:basedOn w:val="a"/>
    <w:next w:val="a"/>
    <w:rsid w:val="00367F5B"/>
    <w:pPr>
      <w:spacing w:line="580" w:lineRule="exact"/>
      <w:ind w:firstLineChars="200" w:firstLine="200"/>
      <w:outlineLvl w:val="2"/>
    </w:pPr>
    <w:rPr>
      <w:rFonts w:eastAsia="黑体"/>
      <w:sz w:val="32"/>
      <w:effect w:val="antsRed"/>
    </w:rPr>
  </w:style>
  <w:style w:type="paragraph" w:customStyle="1" w:styleId="a5">
    <w:name w:val="成文日期"/>
    <w:basedOn w:val="a"/>
    <w:next w:val="a"/>
    <w:rsid w:val="00367F5B"/>
    <w:pPr>
      <w:spacing w:line="580" w:lineRule="exact"/>
      <w:ind w:rightChars="550" w:right="550"/>
      <w:jc w:val="right"/>
      <w:outlineLvl w:val="2"/>
    </w:pPr>
    <w:rPr>
      <w:rFonts w:eastAsia="仿宋_GB2312"/>
      <w:sz w:val="32"/>
    </w:rPr>
  </w:style>
  <w:style w:type="paragraph" w:customStyle="1" w:styleId="a6">
    <w:name w:val="表格"/>
    <w:basedOn w:val="a"/>
    <w:next w:val="a"/>
    <w:rsid w:val="00367F5B"/>
    <w:pPr>
      <w:spacing w:line="440" w:lineRule="exac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2015-11-12T08:56:00Z</dcterms:created>
  <dcterms:modified xsi:type="dcterms:W3CDTF">2015-11-12T08:56:00Z</dcterms:modified>
</cp:coreProperties>
</file>